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0B0" w:rsidRPr="000210B0" w:rsidRDefault="000210B0" w:rsidP="0002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Государственное бюджетное общеобразовательное учреждение</w:t>
      </w:r>
    </w:p>
    <w:p w:rsidR="000210B0" w:rsidRPr="000210B0" w:rsidRDefault="000210B0" w:rsidP="000210B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«Менделеевская школа для детей с ограниченными возможностями здоровья»</w:t>
      </w:r>
    </w:p>
    <w:p w:rsidR="000210B0" w:rsidRPr="000210B0" w:rsidRDefault="000210B0" w:rsidP="000210B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5360"/>
        <w:gridCol w:w="4929"/>
      </w:tblGrid>
      <w:tr w:rsidR="000210B0" w:rsidRPr="000210B0" w:rsidTr="00BF1432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на заседании ШМО учителей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начальных классов ГБОУ «Менделеевская  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для детей с ограниченными возможностями здоровья»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Руководитель____________/Шарашкина В.Н./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«2</w:t>
            </w:r>
            <w:r w:rsidR="00560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августа 202</w:t>
            </w:r>
            <w:r w:rsidR="00560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6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«Согласовано»                             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по УВР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«Менделеевская  школа для детей с ограниченными возможностями здоровья»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 /</w:t>
            </w:r>
            <w:proofErr w:type="spellStart"/>
            <w:r w:rsidR="0066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Ахметзянова</w:t>
            </w:r>
            <w:proofErr w:type="spellEnd"/>
            <w:r w:rsidR="0066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Г.Х.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 </w:t>
            </w:r>
          </w:p>
          <w:p w:rsidR="000210B0" w:rsidRPr="000210B0" w:rsidRDefault="000210B0" w:rsidP="0056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«</w:t>
            </w:r>
            <w:r w:rsidR="00560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202</w:t>
            </w:r>
            <w:r w:rsidR="00560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6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«Утверждено»                            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 ГБОУ «Менделеевская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для детей с ограниченными возможностями здоровья»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66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__/</w:t>
            </w:r>
            <w:r w:rsidR="006619DA">
              <w:t xml:space="preserve"> </w:t>
            </w:r>
            <w:r w:rsidR="006619DA" w:rsidRPr="0066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Тихонова Н.В./</w:t>
            </w:r>
          </w:p>
          <w:p w:rsidR="000210B0" w:rsidRPr="000210B0" w:rsidRDefault="000210B0" w:rsidP="00560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</w:t>
            </w:r>
            <w:r w:rsidR="00560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 «</w:t>
            </w:r>
            <w:r w:rsidR="00E14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августа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60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6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0210B0" w:rsidRPr="000210B0" w:rsidRDefault="000210B0" w:rsidP="000210B0">
      <w:pPr>
        <w:spacing w:before="100" w:beforeAutospacing="1"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РАБОЧАЯ ПРОГРАММА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Шарашкиной Веры Николаевны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</w:t>
      </w:r>
      <w:r w:rsidRPr="000210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</w:t>
      </w:r>
    </w:p>
    <w:p w:rsid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социальному направлению   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«Азбука </w:t>
      </w:r>
      <w:r w:rsidR="00E14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наук»</w:t>
      </w:r>
    </w:p>
    <w:p w:rsidR="000210B0" w:rsidRPr="000210B0" w:rsidRDefault="00E14467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10B0"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0210B0" w:rsidRPr="000210B0" w:rsidRDefault="000210B0" w:rsidP="000210B0">
      <w:pPr>
        <w:spacing w:before="100"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before="100"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на заседании </w:t>
      </w:r>
    </w:p>
    <w:p w:rsidR="000210B0" w:rsidRPr="000210B0" w:rsidRDefault="000210B0" w:rsidP="000210B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педагогического совета                                      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протокол №1</w:t>
      </w: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E3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E1446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» августа</w:t>
      </w:r>
      <w:r w:rsidR="00E3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60B5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3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     </w:t>
      </w: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60B5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560B5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Учебно-тематическое планирование</w:t>
      </w:r>
    </w:p>
    <w:p w:rsidR="000210B0" w:rsidRPr="000210B0" w:rsidRDefault="000210B0" w:rsidP="000210B0">
      <w:pPr>
        <w:spacing w:after="0" w:line="47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210B0" w:rsidRPr="000210B0" w:rsidRDefault="000210B0" w:rsidP="000210B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социальному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 «Азбука дорожных наук»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E14467"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 xml:space="preserve">Учитель 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>Шарашкина Вера Николаевна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>Количество часов: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>Всего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3</w:t>
      </w:r>
      <w:r w:rsidR="00560B5F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="00C069E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210B0">
        <w:rPr>
          <w:rFonts w:ascii="Times New Roman" w:eastAsia="Times New Roman" w:hAnsi="Times New Roman" w:cs="Times New Roman"/>
          <w:sz w:val="24"/>
          <w:szCs w:val="24"/>
        </w:rPr>
        <w:t>час; в неделю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1 </w:t>
      </w:r>
      <w:r w:rsidRPr="000210B0">
        <w:rPr>
          <w:rFonts w:ascii="Times New Roman" w:eastAsia="Times New Roman" w:hAnsi="Times New Roman" w:cs="Times New Roman"/>
          <w:sz w:val="24"/>
          <w:szCs w:val="24"/>
        </w:rPr>
        <w:t>час.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>Плановых практических уроков, зачетов, тестов ч.,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Административных практических </w:t>
      </w:r>
      <w:proofErr w:type="spellStart"/>
      <w:r w:rsidRPr="000210B0">
        <w:rPr>
          <w:rFonts w:ascii="Times New Roman" w:eastAsia="Times New Roman" w:hAnsi="Times New Roman" w:cs="Times New Roman"/>
          <w:sz w:val="24"/>
          <w:szCs w:val="24"/>
        </w:rPr>
        <w:t>уроков</w:t>
      </w: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</w:rPr>
        <w:t>:ч</w:t>
      </w:r>
      <w:proofErr w:type="spellEnd"/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обучения: печатные, наглядные плоскостные карты, демонстрационные стенды, электронные образовательные ресурсы, образовательные видеофильмы.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 на основе Адаптированная основная общеобразовательная программа образования </w:t>
      </w: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 разработанной  в соответствии с требованиями ФГОС образования обучающихся с умственной отсталостью (интеллектуальными нарушениями) (приказ №107 от 29.08.2017 года).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40" w:lineRule="auto"/>
        <w:ind w:left="260" w:firstLine="90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Поурочное планирование   составлена   на   основе     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  <w:proofErr w:type="spellStart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разработанной</w:t>
      </w:r>
      <w:r w:rsidRPr="000210B0">
        <w:rPr>
          <w:rFonts w:ascii="Times New Roman" w:eastAsia="Times New Roman" w:hAnsi="Times New Roman" w:cs="Times New Roman"/>
          <w:sz w:val="24"/>
          <w:szCs w:val="20"/>
          <w:lang w:eastAsia="ru-RU"/>
        </w:rPr>
        <w:t>в</w:t>
      </w:r>
      <w:proofErr w:type="spellEnd"/>
      <w:r w:rsidRPr="000210B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соответствии с требованиями ФГОС образования обучающихся с умственной отсталостью (интеллектуальными нарушениями) (приказ № 107 от 29.08.2017 года).</w:t>
      </w:r>
    </w:p>
    <w:p w:rsidR="000210B0" w:rsidRPr="000210B0" w:rsidRDefault="000210B0" w:rsidP="00021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Перечень нормативных документов:</w:t>
      </w:r>
    </w:p>
    <w:p w:rsidR="000210B0" w:rsidRPr="000210B0" w:rsidRDefault="000210B0" w:rsidP="00021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1. Федеральный  Государственный образовательный  стандарт  образования обучающихся с умственной отсталостью </w:t>
      </w:r>
      <w:proofErr w:type="gramStart"/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( </w:t>
      </w:r>
      <w:proofErr w:type="gramEnd"/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интеллектуальными нарушениями).</w:t>
      </w:r>
    </w:p>
    <w:p w:rsidR="000210B0" w:rsidRPr="000210B0" w:rsidRDefault="000210B0" w:rsidP="00021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2. Адаптированная основная  общеобразовательная  программа образования </w:t>
      </w:r>
      <w:proofErr w:type="gramStart"/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обучающихся</w:t>
      </w:r>
      <w:proofErr w:type="gramEnd"/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 с умственной отсталостью (интеллектуальными нарушениями).</w:t>
      </w:r>
    </w:p>
    <w:p w:rsidR="000210B0" w:rsidRPr="000210B0" w:rsidRDefault="000210B0" w:rsidP="000210B0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программы –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 детского дорожно-транспортного травматизма посредством подготовки детей младшего школьного возраста к безопасному участию в дорожном движении, в условиях улично-дорожной сети.</w:t>
      </w:r>
    </w:p>
    <w:p w:rsidR="000210B0" w:rsidRPr="000210B0" w:rsidRDefault="000210B0" w:rsidP="000210B0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обучать детей младшего школьного возраста основам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 дорожного движения;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законопослушных участников дорожного движения, знающих, уважающих и соблюдающих законы Российской Федерации в области обеспечения безопасности дорожного движения;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вырабатывать у школьников способность предвидеть (прогнозировать, оценивать) посредством практико-ориентированного восприятия окружающей действительности опасную дорожную ситуацию, принимать адекватные решения в непрерывно меняющихся условиях дорожного движения;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школьника к жизни в условиях интенсивного дорожного движения.</w:t>
      </w:r>
    </w:p>
    <w:p w:rsidR="000210B0" w:rsidRPr="000210B0" w:rsidRDefault="000210B0" w:rsidP="000210B0">
      <w:pPr>
        <w:spacing w:after="0" w:line="234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внеурочной деятельностью понимается образовательная деятельность, направленная на достижение результатов освоения основной образовательной программы</w:t>
      </w:r>
    </w:p>
    <w:p w:rsidR="000210B0" w:rsidRPr="000210B0" w:rsidRDefault="000210B0" w:rsidP="000210B0">
      <w:pPr>
        <w:numPr>
          <w:ilvl w:val="0"/>
          <w:numId w:val="1"/>
        </w:numPr>
        <w:tabs>
          <w:tab w:val="left" w:pos="516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осуществляемая</w:t>
      </w:r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формах, отличных от классно-урочной. Внеурочная деятельность объединяет все, кроме учебной, виды деятельности обучающихся, в которых возможно и целесообразно решение задач их воспитания и социализации.</w:t>
      </w:r>
    </w:p>
    <w:p w:rsidR="000210B0" w:rsidRPr="000210B0" w:rsidRDefault="000210B0" w:rsidP="000210B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и основное назначение внеурочной деятельности заключается в обеспечении дополнительных условий для развития интересов, склонностей, способностей обучающихся с умственной отсталостью, организации их свободного времени.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Внеурочная деятельность ориентирована на создание условий для: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творческой самореализации </w:t>
      </w: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в комфортной развивающей среде, стимулирующей возникновение личностного интереса к различным аспектам жизнедеятельности; позитивного отношения к окружающей действительности;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социального становления обучающегося в процессе общения и совместной деятельности в детском сообществе, активного взаимодействия со сверстниками и педагогами;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rPr>
          <w:rFonts w:ascii="Symbol" w:eastAsia="Symbol" w:hAnsi="Symbol" w:cs="Symbol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самоопределения, необходимого для успешной реализации дальнейших жизненных планов обучающихся.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педагогической единицей внеурочной деятельности является социокультурная практика, представляющая собой организуемое педагогами и обучающимися культурное событие, участие в котором помещает их в меняющиеся культурные среды, расширяет их опыт поведения, деятельности и общения.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Основными целями внеурочной деятельности являются: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достижения обучающегося необходимого для жизни в обществе социального опыта;</w:t>
      </w:r>
    </w:p>
    <w:p w:rsidR="000210B0" w:rsidRPr="000210B0" w:rsidRDefault="000210B0" w:rsidP="000210B0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принимаемой обществом системы ценностей;</w:t>
      </w:r>
    </w:p>
    <w:p w:rsidR="000210B0" w:rsidRPr="000210B0" w:rsidRDefault="000210B0" w:rsidP="000210B0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всестороннего развития и социализации каждого обучающегося с умственной отсталостью;</w:t>
      </w:r>
    </w:p>
    <w:p w:rsidR="000210B0" w:rsidRPr="000210B0" w:rsidRDefault="000210B0" w:rsidP="000210B0">
      <w:pPr>
        <w:numPr>
          <w:ilvl w:val="1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воспитывающей среды, обеспечивающей развитие социальных, интеллектуальных интересов учащихся в свободное время.</w:t>
      </w:r>
    </w:p>
    <w:p w:rsidR="000210B0" w:rsidRPr="000210B0" w:rsidRDefault="000210B0" w:rsidP="000210B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задачи: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всех компонентов психофизического, интеллектуального, личностного развития обучающихся с умственной отсталостью с учетом их возрастных и индивидуальных особенностей;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активности, самостоятельности и независимости в повседневной жизни;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возможных избирательных способностей и интересов ребенка в разных видах деятельности;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нравственного самосознания личности, умения правильно оценивать окружающее и самих себя, формирование эстетических потребностей, ценностей и чувств;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трудолюбия, способности к преодолению трудностей, </w:t>
      </w:r>
      <w:proofErr w:type="spell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целеустремлѐнности</w:t>
      </w:r>
      <w:proofErr w:type="spell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настойчивости в достижении результата;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представлений ребенка о мире и о себе, его социального опыта; формирование положительного отношения к базовым общественным ценностям;</w:t>
      </w:r>
    </w:p>
    <w:p w:rsidR="000210B0" w:rsidRPr="000210B0" w:rsidRDefault="000210B0" w:rsidP="000210B0">
      <w:pPr>
        <w:numPr>
          <w:ilvl w:val="2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умений, навыков социального общения людей;</w:t>
      </w:r>
    </w:p>
    <w:p w:rsidR="000210B0" w:rsidRPr="000210B0" w:rsidRDefault="000210B0" w:rsidP="000210B0">
      <w:pPr>
        <w:numPr>
          <w:ilvl w:val="2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круга общения, выход обучающегося за пределы семьи и образовательной организации;</w:t>
      </w:r>
    </w:p>
    <w:p w:rsidR="000210B0" w:rsidRPr="000210B0" w:rsidRDefault="000210B0" w:rsidP="000210B0">
      <w:pPr>
        <w:numPr>
          <w:ilvl w:val="2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осуществления сотрудничества с педагогами, сверстниками, родителями, старшими детьми в решении общих проблем; укрепление доверия к другим людям;</w:t>
      </w:r>
    </w:p>
    <w:p w:rsidR="000210B0" w:rsidRPr="000210B0" w:rsidRDefault="000210B0" w:rsidP="000210B0">
      <w:pPr>
        <w:numPr>
          <w:ilvl w:val="2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доброжелательности и эмоциональной отзывчивости, понимания других людей и сопереживания им.</w:t>
      </w:r>
    </w:p>
    <w:p w:rsidR="000210B0" w:rsidRPr="000210B0" w:rsidRDefault="000210B0" w:rsidP="000210B0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внеурочной деятельности обучающихся с умственной отсталостью.</w:t>
      </w: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2693"/>
        <w:gridCol w:w="9072"/>
      </w:tblGrid>
      <w:tr w:rsidR="000210B0" w:rsidRPr="000210B0" w:rsidTr="00BF1432">
        <w:tc>
          <w:tcPr>
            <w:tcW w:w="1843" w:type="dxa"/>
          </w:tcPr>
          <w:p w:rsidR="000210B0" w:rsidRPr="000210B0" w:rsidRDefault="000210B0" w:rsidP="000210B0">
            <w:pPr>
              <w:spacing w:after="20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2693" w:type="dxa"/>
          </w:tcPr>
          <w:p w:rsidR="000210B0" w:rsidRPr="000210B0" w:rsidRDefault="000210B0" w:rsidP="000210B0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Цели</w:t>
            </w:r>
          </w:p>
        </w:tc>
      </w:tr>
      <w:tr w:rsidR="000210B0" w:rsidRPr="000210B0" w:rsidTr="00BF1432">
        <w:trPr>
          <w:trHeight w:val="801"/>
        </w:trPr>
        <w:tc>
          <w:tcPr>
            <w:tcW w:w="1843" w:type="dxa"/>
            <w:vMerge w:val="restart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Коррекционно</w:t>
            </w:r>
          </w:p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развивающее</w:t>
            </w:r>
          </w:p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2693" w:type="dxa"/>
          </w:tcPr>
          <w:p w:rsidR="000210B0" w:rsidRPr="000210B0" w:rsidRDefault="000210B0" w:rsidP="000210B0">
            <w:pPr>
              <w:spacing w:after="200" w:line="276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«Ритмика»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Коррекция недостатков двигательной, эмоционально-волевой, познавательной сфер; развитие общей и речевой моторики, укрепление здоровья, формирование навыков здорового образа жизни у обучающихся с умственной отсталостью</w:t>
            </w:r>
          </w:p>
        </w:tc>
      </w:tr>
      <w:tr w:rsidR="000210B0" w:rsidRPr="000210B0" w:rsidTr="00BF1432">
        <w:trPr>
          <w:trHeight w:val="1148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«Логопедические занятия»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Развитие всех сторон речи (фонетико-фонематической, лексико-грамматической, синтаксической), связной речи, обогащение словарного запаса, коррекция нарушений чтения и письма, развитие коммуникативной функции речи, расширение представлений об окружающей действительности, развитие познавательной сферы.</w:t>
            </w:r>
          </w:p>
        </w:tc>
      </w:tr>
      <w:tr w:rsidR="000210B0" w:rsidRPr="000210B0" w:rsidTr="00BF1432">
        <w:trPr>
          <w:trHeight w:val="2955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Психокоррекционные</w:t>
            </w:r>
            <w:proofErr w:type="spellEnd"/>
          </w:p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занятия»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Преодоление или ослабление проблем в психическом и личностном развитии, гармонизацию личности и межличностных отношений учащихся и социальную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интеграцию. Основные направления работы: познавательная сфера (формирование учебной мотивации, стимуляция сенсорно-перцептивных, </w:t>
            </w:r>
            <w:proofErr w:type="spell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мнемических</w:t>
            </w:r>
            <w:proofErr w:type="spellEnd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и интеллектуальных процессов); эмоционально-личностная сфера (гармонизация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пихоэмоционального</w:t>
            </w:r>
            <w:proofErr w:type="spellEnd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состояния, формирование позитивного от-ношения к своему «Я», повышение уверенности в себе, развитие самостоятельности, формирование навыков самоконтроля); коммуникативная сфера и социальная интеграция (развитие способности к </w:t>
            </w:r>
            <w:proofErr w:type="spell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эмпатии</w:t>
            </w:r>
            <w:proofErr w:type="spellEnd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, сопереживанию; формирование продуктивных видов взаимоотношений с окружающими (в семье, классе), </w:t>
            </w:r>
            <w:proofErr w:type="spell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повышениесоциального</w:t>
            </w:r>
            <w:proofErr w:type="spellEnd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статуса ребенка в коллективе, формирование и развитие навыков социального поведения).</w:t>
            </w:r>
            <w:proofErr w:type="gramEnd"/>
          </w:p>
        </w:tc>
      </w:tr>
      <w:tr w:rsidR="000210B0" w:rsidRPr="000210B0" w:rsidTr="00BF1432">
        <w:trPr>
          <w:trHeight w:val="626"/>
        </w:trPr>
        <w:tc>
          <w:tcPr>
            <w:tcW w:w="1843" w:type="dxa"/>
            <w:vMerge w:val="restart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Направления внеурочной деятельности.</w:t>
            </w: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Спортивно – оздоровительное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Формирование культуры здоровья обучающихся, осознанного отношения к необходимости закаляться, заниматься спортом, профилактика вредных привычек</w:t>
            </w:r>
          </w:p>
        </w:tc>
      </w:tr>
      <w:tr w:rsidR="000210B0" w:rsidRPr="000210B0" w:rsidTr="00BF1432">
        <w:trPr>
          <w:trHeight w:val="788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Общекультурное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Развитие творческих способностей и коррекцию мелкой и общей моторики, исправление недостатков познавательной деятельности, формирование элементарных трудовых качеств.</w:t>
            </w:r>
          </w:p>
        </w:tc>
      </w:tr>
      <w:tr w:rsidR="000210B0" w:rsidRPr="000210B0" w:rsidTr="00BF1432">
        <w:trPr>
          <w:trHeight w:val="1364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Социальное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Воспитание ответственности за личную безопасность, безопасность общества; ответственного отношения к личному здоровью как индивидуальной и общественной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ценности; ответственного отношения к сохранению окружающей среды как основы в обеспечении безопасности жизнедеятельности личности и общества; освоение знаний: о безопасном поведении человека в опасных и чрезвычайных ситуациях</w:t>
            </w:r>
          </w:p>
        </w:tc>
      </w:tr>
      <w:tr w:rsidR="000210B0" w:rsidRPr="000210B0" w:rsidTr="00BF1432">
        <w:trPr>
          <w:trHeight w:val="1659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Нравственное 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Раскрытие личностных, душевных качеств ребенка через развитие способностей самопознания и самовыражения. Любить, уважать и принимать себя таким, какой есть – важнейший этап на пути становления личности. Развитие положительной уверенности в себе, в своих силах и возможностях поможет ребенку в преодолении жизненных трудностей, в общении и поведении. Задача взрослых (педагогов, родителей, значимых взрослых) помочь ребенку развить стремление к познанию своего внутреннего мира, его духовному обогащению, самосовершенствованию</w:t>
            </w:r>
          </w:p>
        </w:tc>
      </w:tr>
    </w:tbl>
    <w:p w:rsidR="000210B0" w:rsidRPr="000210B0" w:rsidRDefault="000210B0" w:rsidP="000210B0">
      <w:pPr>
        <w:spacing w:after="0" w:line="238" w:lineRule="auto"/>
        <w:ind w:left="260" w:right="120" w:firstLine="30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обязательные индивидуальные и групповые коррекционные занятия по логопедии и </w:t>
      </w:r>
      <w:proofErr w:type="spell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психокоррекционные</w:t>
      </w:r>
      <w:proofErr w:type="spell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составляется отдельное расписание. Продолжительность занятий 15-20 минут с одним учеником, 20-25 минут с группой (2-4 ученика). Группы комплектуются с учетом однородности и выраженности речевых и других нарушений. Обязательные индивидуальные и групповые коррекционные занятия проводят учителя-логопеды и педагоги-психологи.</w:t>
      </w:r>
    </w:p>
    <w:p w:rsidR="000210B0" w:rsidRPr="000210B0" w:rsidRDefault="000210B0" w:rsidP="000210B0">
      <w:pPr>
        <w:spacing w:after="0" w:line="240" w:lineRule="auto"/>
        <w:ind w:right="-61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Планируемые результаты освоения программ внеурочной деятельности</w:t>
      </w:r>
    </w:p>
    <w:p w:rsidR="000210B0" w:rsidRPr="000210B0" w:rsidRDefault="000210B0" w:rsidP="000210B0">
      <w:pPr>
        <w:tabs>
          <w:tab w:val="left" w:pos="320"/>
          <w:tab w:val="left" w:pos="320"/>
          <w:tab w:val="left" w:pos="300"/>
          <w:tab w:val="left" w:pos="320"/>
          <w:tab w:val="left" w:pos="320"/>
          <w:tab w:val="left" w:pos="320"/>
        </w:tabs>
        <w:spacing w:after="0" w:line="235" w:lineRule="auto"/>
        <w:ind w:right="-55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</w:t>
      </w:r>
    </w:p>
    <w:p w:rsidR="000210B0" w:rsidRPr="000210B0" w:rsidRDefault="000210B0" w:rsidP="000210B0">
      <w:pPr>
        <w:spacing w:after="0" w:line="1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обеспечиваться достижение </w:t>
      </w: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отсталостью:</w:t>
      </w:r>
    </w:p>
    <w:p w:rsidR="000210B0" w:rsidRPr="000210B0" w:rsidRDefault="000210B0" w:rsidP="000210B0">
      <w:pPr>
        <w:spacing w:after="0" w:line="12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tabs>
          <w:tab w:val="left" w:pos="579"/>
        </w:tabs>
        <w:spacing w:after="0" w:line="237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 воспитательных результатов — духовно-нравственных приобретений, которые обучающийся получил вследствие участия в той или иной деятельности (например, </w:t>
      </w:r>
      <w:proofErr w:type="spell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приобрѐл</w:t>
      </w:r>
      <w:proofErr w:type="spell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некое знание о себе и окружающих, опыт самостоятельного действия, любви к близким и уважения к окружающим, пережил и прочувствовал нечто как ценность);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tabs>
          <w:tab w:val="left" w:pos="517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   последствия результата, того, к чему привело достижение результата (развитие обучающегося как личности;</w:t>
      </w:r>
    </w:p>
    <w:p w:rsidR="000210B0" w:rsidRPr="000210B0" w:rsidRDefault="000210B0" w:rsidP="000210B0">
      <w:pPr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его социальной компетентности, чувства патриотизма и т. д.).</w:t>
      </w:r>
    </w:p>
    <w:p w:rsidR="000210B0" w:rsidRPr="000210B0" w:rsidRDefault="000210B0" w:rsidP="000210B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Воспитательные результаты внеурочной деятельности школьников распределяются по трем уровням.</w:t>
      </w: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1437"/>
        <w:gridCol w:w="6024"/>
        <w:gridCol w:w="7075"/>
      </w:tblGrid>
      <w:tr w:rsidR="000210B0" w:rsidRPr="000210B0" w:rsidTr="00BF1432">
        <w:tc>
          <w:tcPr>
            <w:tcW w:w="1437" w:type="dxa"/>
          </w:tcPr>
          <w:p w:rsidR="000210B0" w:rsidRPr="000210B0" w:rsidRDefault="000210B0" w:rsidP="000210B0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Уровень. </w:t>
            </w:r>
          </w:p>
        </w:tc>
        <w:tc>
          <w:tcPr>
            <w:tcW w:w="6024" w:type="dxa"/>
          </w:tcPr>
          <w:p w:rsidR="000210B0" w:rsidRPr="000210B0" w:rsidRDefault="000210B0" w:rsidP="000210B0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5" w:type="dxa"/>
          </w:tcPr>
          <w:p w:rsidR="000210B0" w:rsidRPr="000210B0" w:rsidRDefault="000210B0" w:rsidP="000210B0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c>
          <w:tcPr>
            <w:tcW w:w="1437" w:type="dxa"/>
          </w:tcPr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Первый</w:t>
            </w:r>
          </w:p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результа</w:t>
            </w:r>
            <w:proofErr w:type="spellEnd"/>
          </w:p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тов</w:t>
            </w:r>
            <w:proofErr w:type="spellEnd"/>
            <w:proofErr w:type="gramEnd"/>
          </w:p>
        </w:tc>
        <w:tc>
          <w:tcPr>
            <w:tcW w:w="6024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Приобретение обучающимися с умственной отсталостью социальных знаний о Родине, о ближайшем окружении и о себе, об общественных нормах, устройстве общества, социально одобряемых и не одобряемых формах поведения в обществе и т. п., первичного понимания социальной реальности и повседневной жизни.</w:t>
            </w:r>
          </w:p>
        </w:tc>
        <w:tc>
          <w:tcPr>
            <w:tcW w:w="7075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Взаимодействие обучающегося со своими  учителями (в основном и дополнительном образовании) как значимыми для него носителями положительного социального знания и повседневного опыта.</w:t>
            </w:r>
          </w:p>
          <w:p w:rsidR="000210B0" w:rsidRPr="000210B0" w:rsidRDefault="000210B0" w:rsidP="000210B0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c>
          <w:tcPr>
            <w:tcW w:w="1437" w:type="dxa"/>
          </w:tcPr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Второй уровень результатов</w:t>
            </w:r>
          </w:p>
        </w:tc>
        <w:tc>
          <w:tcPr>
            <w:tcW w:w="6024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Получение опыта переживания и позитивного отношения </w:t>
            </w:r>
            <w:proofErr w:type="spell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кбазовым</w:t>
            </w:r>
            <w:proofErr w:type="spellEnd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ценностям общества (человек,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семья, Отечество, природа, мир, знания, труд, культура), </w:t>
            </w:r>
            <w:proofErr w:type="spell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ценностногоотношения</w:t>
            </w:r>
            <w:proofErr w:type="spellEnd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 социальной реальности в целом.</w:t>
            </w:r>
            <w:proofErr w:type="gramEnd"/>
          </w:p>
        </w:tc>
        <w:tc>
          <w:tcPr>
            <w:tcW w:w="7075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Взаимодействие обучающихся между собой на уровне класса, образовательной организации, т. е. в защищённой, дружественной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просоциальной</w:t>
            </w:r>
            <w:proofErr w:type="spellEnd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среде, в которой обучающийся получает (или не</w:t>
            </w:r>
            <w:proofErr w:type="gramEnd"/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получает) первое практическое подтверждение </w:t>
            </w:r>
            <w:proofErr w:type="spell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приобретѐнных</w:t>
            </w:r>
            <w:proofErr w:type="spellEnd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социальных знаний, начинает их ценить (или отвергает).</w:t>
            </w:r>
          </w:p>
        </w:tc>
      </w:tr>
      <w:tr w:rsidR="000210B0" w:rsidRPr="000210B0" w:rsidTr="00BF1432">
        <w:tc>
          <w:tcPr>
            <w:tcW w:w="1437" w:type="dxa"/>
          </w:tcPr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Третий уровень результатов</w:t>
            </w:r>
          </w:p>
        </w:tc>
        <w:tc>
          <w:tcPr>
            <w:tcW w:w="6024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Получение обучающимися с умственной отсталостью начального опыта самостоятельного общественного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действия, формирование социально приемлемых моделей поведения.</w:t>
            </w:r>
          </w:p>
        </w:tc>
        <w:tc>
          <w:tcPr>
            <w:tcW w:w="7075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Взаимодействие обучающегося с представителями различных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социальных субъектов за пределами образовательной организации, в открытой общественной среде.</w:t>
            </w:r>
          </w:p>
        </w:tc>
      </w:tr>
    </w:tbl>
    <w:p w:rsidR="000210B0" w:rsidRPr="000210B0" w:rsidRDefault="000210B0" w:rsidP="000210B0">
      <w:pPr>
        <w:tabs>
          <w:tab w:val="left" w:pos="2400"/>
          <w:tab w:val="left" w:pos="3040"/>
          <w:tab w:val="left" w:pos="4040"/>
          <w:tab w:val="left" w:pos="5420"/>
          <w:tab w:val="left" w:pos="6780"/>
          <w:tab w:val="left" w:pos="8340"/>
        </w:tabs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Достижение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трех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уровней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результатов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внеурочной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деятельности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color w:val="00000A"/>
          <w:sz w:val="23"/>
          <w:szCs w:val="23"/>
          <w:lang w:eastAsia="ru-RU"/>
        </w:rPr>
        <w:t>увеличивает</w:t>
      </w:r>
    </w:p>
    <w:p w:rsidR="000210B0" w:rsidRPr="000210B0" w:rsidRDefault="000210B0" w:rsidP="000210B0">
      <w:pPr>
        <w:spacing w:after="0" w:line="12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spacing w:after="0" w:line="236" w:lineRule="auto"/>
        <w:ind w:left="260" w:right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вероятность появления </w:t>
      </w:r>
      <w:r w:rsidRPr="000210B0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эффектов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воспитания и социализации обучающихся. У обучающихся могут быть сформированы коммуникативная, этическая, социальная, гражданская компетентности и социокультурная идентичность.</w:t>
      </w:r>
    </w:p>
    <w:p w:rsidR="000210B0" w:rsidRPr="000210B0" w:rsidRDefault="000210B0" w:rsidP="000210B0">
      <w:pPr>
        <w:spacing w:after="0" w:line="6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Основные личностные результаты внеурочной деятельности:</w:t>
      </w:r>
    </w:p>
    <w:p w:rsidR="000210B0" w:rsidRPr="000210B0" w:rsidRDefault="000210B0" w:rsidP="000210B0">
      <w:pPr>
        <w:spacing w:after="0" w:line="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70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ценностное отношение и любовь к </w:t>
      </w:r>
      <w:proofErr w:type="gramStart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близким</w:t>
      </w:r>
      <w:proofErr w:type="gramEnd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, к образовательному учреждению, своему селу, городу, народу, России;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19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ценностное отношение к труду и творчеству, человеку труда, трудовым достижениям России и человечества, трудолюбие;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48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члена общества, гражданина Российской Федерации, жителя конкретного региона;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19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>элементарные представления об эстетических и художественных ценностях отечественной культуры.</w:t>
      </w:r>
    </w:p>
    <w:p w:rsidR="000210B0" w:rsidRPr="000210B0" w:rsidRDefault="000210B0" w:rsidP="000210B0">
      <w:pPr>
        <w:spacing w:after="0" w:line="1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эмоционально-ценностное  отношение  к  окружающей  среде,  необходимости  ее</w:t>
      </w:r>
    </w:p>
    <w:p w:rsidR="000210B0" w:rsidRPr="000210B0" w:rsidRDefault="000210B0" w:rsidP="000210B0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охраны;</w:t>
      </w:r>
    </w:p>
    <w:p w:rsidR="000210B0" w:rsidRPr="000210B0" w:rsidRDefault="000210B0" w:rsidP="000210B0">
      <w:pPr>
        <w:spacing w:after="0" w:line="1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22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истории, культуре, национальным особенностям, традициям и образу жизни других народов;</w:t>
      </w:r>
    </w:p>
    <w:p w:rsidR="000210B0" w:rsidRPr="000210B0" w:rsidRDefault="000210B0" w:rsidP="000210B0">
      <w:pPr>
        <w:spacing w:after="0" w:line="1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19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следовать этическим нормам поведения в повседневной жизни и профессиональной деятельности;</w:t>
      </w: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реализации дальнейшей профессиональной траектории в соответствии с собственными интересами и возможностями;</w:t>
      </w:r>
    </w:p>
    <w:p w:rsidR="000210B0" w:rsidRPr="000210B0" w:rsidRDefault="000210B0" w:rsidP="000210B0">
      <w:pPr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красоты в искусстве, в окружающей действительности;</w:t>
      </w:r>
    </w:p>
    <w:p w:rsidR="000210B0" w:rsidRPr="000210B0" w:rsidRDefault="000210B0" w:rsidP="000210B0">
      <w:pPr>
        <w:spacing w:after="0" w:line="1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потребности и начальные умения выражать себя в различных доступных и наиболее привлекательных видах практической, художественно-эстетической, спортивно-физкультурной деятельности;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развитие представлений об окружающем мире в совокупности его природных и социальных компонентов;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расширение круга общения, развитие навыков сотрудничества </w:t>
      </w:r>
      <w:proofErr w:type="gramStart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со</w:t>
      </w:r>
      <w:proofErr w:type="gramEnd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взрослыми и сверстниками в разных социальных ситуациях; принятие и освоение различных социальных ролей;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освоение различных социальных ролей, умение взаимодействовать с людьми, работать в коллективе;</w:t>
      </w:r>
    </w:p>
    <w:p w:rsidR="000210B0" w:rsidRPr="000210B0" w:rsidRDefault="000210B0" w:rsidP="000210B0">
      <w:pPr>
        <w:spacing w:after="0" w:line="1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владение навыками коммуникации и принятыми ритуалами социального взаимодействия;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организации своей жизни в соответствии с представлениями о здоровом образе жизни, правах и обязанностях гражданина, нормах социального взаимодействия;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ориентироваться в окружающем мире, выбирать целевые и смысловые установки в своих действиях и поступках, принимать элементарные решения;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мотивация к самореализации в социальном творчестве, познавательной и практической, общественно полезной деятельности.</w:t>
      </w:r>
    </w:p>
    <w:p w:rsidR="000210B0" w:rsidRPr="000210B0" w:rsidRDefault="000210B0" w:rsidP="000210B0">
      <w:pPr>
        <w:spacing w:after="0" w:line="283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внеурочной деятельности</w:t>
      </w:r>
      <w:r w:rsidRPr="000210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3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экскурсии,</w:t>
      </w:r>
    </w:p>
    <w:p w:rsidR="000210B0" w:rsidRPr="000210B0" w:rsidRDefault="000210B0" w:rsidP="000210B0">
      <w:pPr>
        <w:spacing w:after="0" w:line="4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кружки, секции,</w:t>
      </w:r>
    </w:p>
    <w:p w:rsidR="000210B0" w:rsidRPr="000210B0" w:rsidRDefault="000210B0" w:rsidP="000210B0">
      <w:pPr>
        <w:spacing w:after="0" w:line="45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соревнования,</w:t>
      </w:r>
    </w:p>
    <w:p w:rsidR="000210B0" w:rsidRPr="000210B0" w:rsidRDefault="000210B0" w:rsidP="000210B0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праздники,</w:t>
      </w:r>
    </w:p>
    <w:p w:rsidR="000210B0" w:rsidRPr="000210B0" w:rsidRDefault="000210B0" w:rsidP="000210B0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 полезные практики,</w:t>
      </w:r>
    </w:p>
    <w:p w:rsidR="000210B0" w:rsidRPr="000210B0" w:rsidRDefault="000210B0" w:rsidP="000210B0">
      <w:pPr>
        <w:spacing w:after="0" w:line="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смотры-конкурсы, викторины,</w:t>
      </w:r>
    </w:p>
    <w:p w:rsidR="000210B0" w:rsidRPr="000210B0" w:rsidRDefault="000210B0" w:rsidP="000210B0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беседы,</w:t>
      </w:r>
    </w:p>
    <w:p w:rsidR="000210B0" w:rsidRPr="000210B0" w:rsidRDefault="000210B0" w:rsidP="000210B0">
      <w:pPr>
        <w:spacing w:after="0" w:line="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фестивали</w:t>
      </w:r>
    </w:p>
    <w:p w:rsidR="000210B0" w:rsidRPr="000210B0" w:rsidRDefault="000210B0" w:rsidP="00043DF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941"/>
        <w:gridCol w:w="1134"/>
        <w:gridCol w:w="1417"/>
        <w:gridCol w:w="1421"/>
        <w:gridCol w:w="2836"/>
      </w:tblGrid>
      <w:tr w:rsidR="000210B0" w:rsidRPr="000210B0" w:rsidTr="00BF1432">
        <w:trPr>
          <w:trHeight w:val="211"/>
        </w:trPr>
        <w:tc>
          <w:tcPr>
            <w:tcW w:w="568" w:type="dxa"/>
            <w:vMerge w:val="restart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0210B0" w:rsidRPr="000210B0" w:rsidRDefault="000210B0" w:rsidP="000210B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1" w:type="dxa"/>
            <w:vMerge w:val="restart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Раздел. Тема</w:t>
            </w:r>
          </w:p>
        </w:tc>
        <w:tc>
          <w:tcPr>
            <w:tcW w:w="1134" w:type="dxa"/>
            <w:vMerge w:val="restart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38" w:type="dxa"/>
            <w:gridSpan w:val="2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836" w:type="dxa"/>
            <w:vMerge w:val="restart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0210B0" w:rsidRPr="000210B0" w:rsidTr="00BF1432">
        <w:trPr>
          <w:trHeight w:val="342"/>
        </w:trPr>
        <w:tc>
          <w:tcPr>
            <w:tcW w:w="568" w:type="dxa"/>
            <w:vMerge/>
            <w:vAlign w:val="center"/>
          </w:tcPr>
          <w:p w:rsidR="000210B0" w:rsidRPr="000210B0" w:rsidRDefault="000210B0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1" w:type="dxa"/>
            <w:vMerge/>
            <w:vAlign w:val="center"/>
          </w:tcPr>
          <w:p w:rsidR="000210B0" w:rsidRPr="000210B0" w:rsidRDefault="000210B0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210B0" w:rsidRPr="000210B0" w:rsidRDefault="000210B0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836" w:type="dxa"/>
            <w:vMerge/>
            <w:vAlign w:val="center"/>
          </w:tcPr>
          <w:p w:rsidR="000210B0" w:rsidRPr="000210B0" w:rsidRDefault="000210B0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251"/>
        </w:trPr>
        <w:tc>
          <w:tcPr>
            <w:tcW w:w="14317" w:type="dxa"/>
            <w:gridSpan w:val="6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1четверть (8ч.)</w:t>
            </w:r>
          </w:p>
        </w:tc>
      </w:tr>
      <w:tr w:rsidR="000210B0" w:rsidRPr="000210B0" w:rsidTr="00BF1432">
        <w:trPr>
          <w:trHeight w:val="397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1" w:type="dxa"/>
            <w:vAlign w:val="center"/>
          </w:tcPr>
          <w:p w:rsidR="000210B0" w:rsidRPr="000210B0" w:rsidRDefault="00E14467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правил ДД по материалам 1 класса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560B5F" w:rsidP="0056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05.09.23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24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1" w:type="dxa"/>
            <w:vAlign w:val="center"/>
          </w:tcPr>
          <w:p w:rsidR="000210B0" w:rsidRPr="000210B0" w:rsidRDefault="00EC16C1" w:rsidP="006619DA">
            <w:pPr>
              <w:spacing w:before="100" w:beforeAutospacing="1" w:after="0" w:afterAutospacing="1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и их положение в пространстве: определение, сравнение, объяснение соотношений с использованием соответствующей терминологии (близко-ближе, далеко-дальше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12.09.23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1" w:type="dxa"/>
            <w:vAlign w:val="center"/>
          </w:tcPr>
          <w:p w:rsidR="000210B0" w:rsidRPr="000210B0" w:rsidRDefault="00EC16C1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1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Предметы и их положение в пространстве: определение, сравнение, объяснение соотношений с использованием соответствующей терминологии (рядом, перед, за и т.д.).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19.09.23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1" w:type="dxa"/>
            <w:vAlign w:val="center"/>
          </w:tcPr>
          <w:p w:rsidR="000210B0" w:rsidRPr="000210B0" w:rsidRDefault="00EC16C1" w:rsidP="006619DA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EC1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Предметы и их положение в пространстве: определение, сравнение, объяснение соотношений с использованием соответствующей терминологии (близко-ближе, далеко-дальше, рядом, перед, за и т.д.).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Закрепление. 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26.09.23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1" w:type="dxa"/>
            <w:vAlign w:val="center"/>
          </w:tcPr>
          <w:p w:rsidR="000210B0" w:rsidRPr="000210B0" w:rsidRDefault="00EC16C1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1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Скорость движения объекта (быстро, медленно, очень быстро).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03.10.23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1" w:type="dxa"/>
          </w:tcPr>
          <w:p w:rsidR="000210B0" w:rsidRPr="000210B0" w:rsidRDefault="00EC16C1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пространственного положения предмета (транспортного средства) при разной скорости движения по отношению к другим предметам и участникам дорожного движения (далеко-близко; медленно-быстро, рядом, около).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10.10.23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1" w:type="dxa"/>
            <w:vAlign w:val="center"/>
          </w:tcPr>
          <w:p w:rsidR="000210B0" w:rsidRPr="000210B0" w:rsidRDefault="00EC16C1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Закрепление. </w:t>
            </w:r>
            <w:r w:rsidRPr="00EC1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Скорость движения объекта (быстро, медленно, очень быстро). Особенности пространственного положения предмета (транспортного средства) при разной скорости движения по отношению к другим предметам и участникам дорожного движения (далеко-близко; медленно-быстро, рядом, около).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17.10.23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1" w:type="dxa"/>
            <w:vAlign w:val="center"/>
          </w:tcPr>
          <w:p w:rsidR="000210B0" w:rsidRPr="000210B0" w:rsidRDefault="00EC16C1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1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 стоящий, двигающийся, подающий сигналы поворота.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24.10.23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14317" w:type="dxa"/>
            <w:gridSpan w:val="6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четверть (7ч.)</w:t>
            </w: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686A89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1" w:type="dxa"/>
            <w:vAlign w:val="center"/>
          </w:tcPr>
          <w:p w:rsidR="000210B0" w:rsidRPr="000210B0" w:rsidRDefault="00EC16C1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личный и общественный (отличие, классификация).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07.11.23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686A89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1" w:type="dxa"/>
            <w:vAlign w:val="center"/>
          </w:tcPr>
          <w:p w:rsidR="000210B0" w:rsidRPr="000210B0" w:rsidRDefault="00EC16C1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1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Механические транспортные средства. Маршрутное </w:t>
            </w:r>
            <w:r w:rsidRPr="00EC1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транспортное средство (автобус, троллейбус, трамвай).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0210B0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14.11.23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686A89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941" w:type="dxa"/>
            <w:vAlign w:val="center"/>
          </w:tcPr>
          <w:p w:rsidR="000210B0" w:rsidRPr="000210B0" w:rsidRDefault="00EC16C1" w:rsidP="006619DA">
            <w:pPr>
              <w:spacing w:before="100" w:beforeAutospacing="1" w:after="0" w:afterAutospacing="1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1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 (определение на рисунках, моделирование). Гужевой транспорт.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21.11.23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686A89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1" w:type="dxa"/>
            <w:vAlign w:val="center"/>
          </w:tcPr>
          <w:p w:rsidR="000210B0" w:rsidRPr="000210B0" w:rsidRDefault="00EC16C1" w:rsidP="006619DA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Составление рассказа </w:t>
            </w:r>
            <w:r w:rsidRPr="00EC1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«Автомобиль – друг или враг?»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28.11.23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86"/>
        </w:trPr>
        <w:tc>
          <w:tcPr>
            <w:tcW w:w="568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1" w:type="dxa"/>
            <w:vAlign w:val="center"/>
          </w:tcPr>
          <w:p w:rsidR="00560B5F" w:rsidRPr="000210B0" w:rsidRDefault="00560B5F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 как территория, застроенная домами: город, село, поселок, деревня.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B70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05.12.23</w:t>
            </w:r>
          </w:p>
        </w:tc>
        <w:tc>
          <w:tcPr>
            <w:tcW w:w="1421" w:type="dxa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86"/>
        </w:trPr>
        <w:tc>
          <w:tcPr>
            <w:tcW w:w="568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1" w:type="dxa"/>
          </w:tcPr>
          <w:p w:rsidR="00560B5F" w:rsidRPr="000210B0" w:rsidRDefault="00560B5F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своего района как условие безопасного передвижения.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B70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12.12.23</w:t>
            </w:r>
          </w:p>
        </w:tc>
        <w:tc>
          <w:tcPr>
            <w:tcW w:w="1421" w:type="dxa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86"/>
        </w:trPr>
        <w:tc>
          <w:tcPr>
            <w:tcW w:w="568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41" w:type="dxa"/>
            <w:vAlign w:val="center"/>
          </w:tcPr>
          <w:p w:rsidR="00560B5F" w:rsidRPr="000210B0" w:rsidRDefault="00560B5F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Творческая работа «Улицы моего города»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B70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19.12.23</w:t>
            </w:r>
          </w:p>
        </w:tc>
        <w:tc>
          <w:tcPr>
            <w:tcW w:w="1421" w:type="dxa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86"/>
        </w:trPr>
        <w:tc>
          <w:tcPr>
            <w:tcW w:w="568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1" w:type="dxa"/>
            <w:vAlign w:val="center"/>
          </w:tcPr>
          <w:p w:rsidR="00560B5F" w:rsidRPr="00CC19F7" w:rsidRDefault="00560B5F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Повторение пройденного. 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B70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26.12.23</w:t>
            </w:r>
          </w:p>
        </w:tc>
        <w:tc>
          <w:tcPr>
            <w:tcW w:w="1421" w:type="dxa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86"/>
        </w:trPr>
        <w:tc>
          <w:tcPr>
            <w:tcW w:w="14317" w:type="dxa"/>
            <w:gridSpan w:val="6"/>
            <w:vAlign w:val="center"/>
          </w:tcPr>
          <w:p w:rsidR="00560B5F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3четверть (11 </w:t>
            </w:r>
            <w:r w:rsidRPr="00021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ч.)</w:t>
            </w:r>
          </w:p>
        </w:tc>
      </w:tr>
      <w:tr w:rsidR="00560B5F" w:rsidRPr="000210B0" w:rsidTr="00BF1432">
        <w:trPr>
          <w:trHeight w:val="86"/>
        </w:trPr>
        <w:tc>
          <w:tcPr>
            <w:tcW w:w="568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1" w:type="dxa"/>
            <w:vAlign w:val="center"/>
          </w:tcPr>
          <w:p w:rsidR="00560B5F" w:rsidRPr="000210B0" w:rsidRDefault="00560B5F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Дорога. Состояние дороги (асфальт, грунт).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09.01.24</w:t>
            </w:r>
          </w:p>
        </w:tc>
        <w:tc>
          <w:tcPr>
            <w:tcW w:w="1421" w:type="dxa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86"/>
        </w:trPr>
        <w:tc>
          <w:tcPr>
            <w:tcW w:w="568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41" w:type="dxa"/>
            <w:vAlign w:val="center"/>
          </w:tcPr>
          <w:p w:rsidR="00560B5F" w:rsidRPr="000210B0" w:rsidRDefault="00560B5F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определение времени, которое может быть затрачено на переход дороги.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16.01.24</w:t>
            </w:r>
          </w:p>
        </w:tc>
        <w:tc>
          <w:tcPr>
            <w:tcW w:w="1421" w:type="dxa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86"/>
        </w:trPr>
        <w:tc>
          <w:tcPr>
            <w:tcW w:w="568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41" w:type="dxa"/>
            <w:vAlign w:val="center"/>
          </w:tcPr>
          <w:p w:rsidR="00560B5F" w:rsidRPr="000210B0" w:rsidRDefault="00560B5F" w:rsidP="006619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Опасность и безопасность на дорогах. Причины возникновения опасностей.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23.01.24</w:t>
            </w:r>
          </w:p>
        </w:tc>
        <w:tc>
          <w:tcPr>
            <w:tcW w:w="1421" w:type="dxa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325"/>
        </w:trPr>
        <w:tc>
          <w:tcPr>
            <w:tcW w:w="568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41" w:type="dxa"/>
            <w:vAlign w:val="center"/>
          </w:tcPr>
          <w:p w:rsidR="00560B5F" w:rsidRPr="000210B0" w:rsidRDefault="00560B5F" w:rsidP="006619DA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C1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каких случаях транспортные средства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ставляют опасность для пешехода.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30.01.24</w:t>
            </w:r>
          </w:p>
        </w:tc>
        <w:tc>
          <w:tcPr>
            <w:tcW w:w="1421" w:type="dxa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70"/>
        </w:trPr>
        <w:tc>
          <w:tcPr>
            <w:tcW w:w="568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41" w:type="dxa"/>
            <w:vAlign w:val="center"/>
          </w:tcPr>
          <w:p w:rsidR="00560B5F" w:rsidRPr="00043DF2" w:rsidRDefault="00560B5F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Когда пешеходы представляют опасность для 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ранспортных средств и водителей.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06.02.24</w:t>
            </w:r>
          </w:p>
        </w:tc>
        <w:tc>
          <w:tcPr>
            <w:tcW w:w="1421" w:type="dxa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301"/>
        </w:trPr>
        <w:tc>
          <w:tcPr>
            <w:tcW w:w="568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41" w:type="dxa"/>
          </w:tcPr>
          <w:p w:rsidR="00560B5F" w:rsidRPr="000210B0" w:rsidRDefault="00560B5F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Экскурсия. </w:t>
            </w:r>
            <w:r w:rsidRPr="00CC1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юного пешехода»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13.02.24</w:t>
            </w:r>
          </w:p>
        </w:tc>
        <w:tc>
          <w:tcPr>
            <w:tcW w:w="1421" w:type="dxa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86"/>
        </w:trPr>
        <w:tc>
          <w:tcPr>
            <w:tcW w:w="568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41" w:type="dxa"/>
            <w:vAlign w:val="center"/>
          </w:tcPr>
          <w:p w:rsidR="00560B5F" w:rsidRPr="000210B0" w:rsidRDefault="00560B5F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маршруты движения (установление, определение по рисункам и личным наблюдениям)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20.02.24</w:t>
            </w:r>
          </w:p>
        </w:tc>
        <w:tc>
          <w:tcPr>
            <w:tcW w:w="1421" w:type="dxa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174"/>
        </w:trPr>
        <w:tc>
          <w:tcPr>
            <w:tcW w:w="568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41" w:type="dxa"/>
            <w:vAlign w:val="center"/>
          </w:tcPr>
          <w:p w:rsidR="00560B5F" w:rsidRPr="000210B0" w:rsidRDefault="00560B5F" w:rsidP="006619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9F7">
              <w:rPr>
                <w:rFonts w:ascii="Times New Roman" w:eastAsia="Calibri" w:hAnsi="Times New Roman" w:cs="Times New Roman"/>
                <w:sz w:val="24"/>
                <w:szCs w:val="24"/>
              </w:rPr>
              <w:t>Разбор маршрутов следования учащихся по улицам с интенсивным движением.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27.02.24</w:t>
            </w:r>
          </w:p>
        </w:tc>
        <w:tc>
          <w:tcPr>
            <w:tcW w:w="1421" w:type="dxa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174"/>
        </w:trPr>
        <w:tc>
          <w:tcPr>
            <w:tcW w:w="568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41" w:type="dxa"/>
            <w:vAlign w:val="center"/>
          </w:tcPr>
          <w:p w:rsidR="00560B5F" w:rsidRPr="000210B0" w:rsidRDefault="00560B5F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Знай правила дорожного движения, как таблицу умножения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05.03.24</w:t>
            </w:r>
          </w:p>
        </w:tc>
        <w:tc>
          <w:tcPr>
            <w:tcW w:w="1421" w:type="dxa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174"/>
        </w:trPr>
        <w:tc>
          <w:tcPr>
            <w:tcW w:w="568" w:type="dxa"/>
            <w:vAlign w:val="center"/>
          </w:tcPr>
          <w:p w:rsidR="00560B5F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41" w:type="dxa"/>
            <w:vAlign w:val="center"/>
          </w:tcPr>
          <w:p w:rsidR="00560B5F" w:rsidRPr="00CC19F7" w:rsidRDefault="00560B5F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Знаки дорожного движения: «светофорное регулирование», «движение пешеходов запрещено», «пешеходная дорожка».</w:t>
            </w:r>
          </w:p>
        </w:tc>
        <w:tc>
          <w:tcPr>
            <w:tcW w:w="1134" w:type="dxa"/>
            <w:vAlign w:val="center"/>
          </w:tcPr>
          <w:p w:rsidR="00560B5F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12.03.24</w:t>
            </w:r>
          </w:p>
        </w:tc>
        <w:tc>
          <w:tcPr>
            <w:tcW w:w="1421" w:type="dxa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174"/>
        </w:trPr>
        <w:tc>
          <w:tcPr>
            <w:tcW w:w="568" w:type="dxa"/>
            <w:vAlign w:val="center"/>
          </w:tcPr>
          <w:p w:rsidR="00560B5F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1" w:type="dxa"/>
            <w:vAlign w:val="center"/>
          </w:tcPr>
          <w:p w:rsidR="00560B5F" w:rsidRPr="00CC19F7" w:rsidRDefault="00560B5F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Викторина по ПДД</w:t>
            </w:r>
          </w:p>
        </w:tc>
        <w:tc>
          <w:tcPr>
            <w:tcW w:w="1134" w:type="dxa"/>
            <w:vAlign w:val="center"/>
          </w:tcPr>
          <w:p w:rsidR="00560B5F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19.03.24</w:t>
            </w:r>
          </w:p>
        </w:tc>
        <w:tc>
          <w:tcPr>
            <w:tcW w:w="1421" w:type="dxa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86"/>
        </w:trPr>
        <w:tc>
          <w:tcPr>
            <w:tcW w:w="14317" w:type="dxa"/>
            <w:gridSpan w:val="6"/>
            <w:vAlign w:val="center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4четверть (8ч.)</w:t>
            </w:r>
          </w:p>
        </w:tc>
      </w:tr>
      <w:tr w:rsidR="00560B5F" w:rsidRPr="000210B0" w:rsidTr="00BF1432">
        <w:trPr>
          <w:trHeight w:val="411"/>
        </w:trPr>
        <w:tc>
          <w:tcPr>
            <w:tcW w:w="568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41" w:type="dxa"/>
            <w:vAlign w:val="center"/>
          </w:tcPr>
          <w:p w:rsidR="00560B5F" w:rsidRPr="000210B0" w:rsidRDefault="00560B5F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Знаки дорожного движения: «светофорное регулирование», «движение пешеходов запрещено», «пешеходная дорожка».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Повторение. 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02.04.24</w:t>
            </w:r>
          </w:p>
        </w:tc>
        <w:tc>
          <w:tcPr>
            <w:tcW w:w="1421" w:type="dxa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86"/>
        </w:trPr>
        <w:tc>
          <w:tcPr>
            <w:tcW w:w="568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41" w:type="dxa"/>
            <w:vAlign w:val="center"/>
          </w:tcPr>
          <w:p w:rsidR="00560B5F" w:rsidRPr="000210B0" w:rsidRDefault="00560B5F" w:rsidP="006619DA">
            <w:pPr>
              <w:spacing w:before="100" w:beforeAutospacing="1" w:after="0" w:afterAutospacing="1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Знаки для водителей, которые необходимо знать пешеходам: </w:t>
            </w:r>
            <w:r w:rsidRPr="00CC1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«дорожные работы», «дети», «движение прямо, направо,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налево…»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09.04.24</w:t>
            </w:r>
          </w:p>
        </w:tc>
        <w:tc>
          <w:tcPr>
            <w:tcW w:w="1421" w:type="dxa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86"/>
        </w:trPr>
        <w:tc>
          <w:tcPr>
            <w:tcW w:w="568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6941" w:type="dxa"/>
            <w:vAlign w:val="center"/>
          </w:tcPr>
          <w:p w:rsidR="00560B5F" w:rsidRPr="00CC19F7" w:rsidRDefault="00560B5F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Значение </w:t>
            </w:r>
            <w:r w:rsidRPr="00CC1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конкретного знака (в значении, приближенном к установленному в ПДД). Цвет и форма предупреждающих и запрещающих знаков.</w:t>
            </w:r>
          </w:p>
          <w:p w:rsidR="00560B5F" w:rsidRPr="000210B0" w:rsidRDefault="00560B5F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Рисуем дорожные знаки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16.04.24</w:t>
            </w:r>
          </w:p>
          <w:p w:rsidR="00560B5F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86"/>
        </w:trPr>
        <w:tc>
          <w:tcPr>
            <w:tcW w:w="568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41" w:type="dxa"/>
            <w:vAlign w:val="center"/>
          </w:tcPr>
          <w:p w:rsidR="00560B5F" w:rsidRPr="000210B0" w:rsidRDefault="00560B5F" w:rsidP="006619DA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C1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Викторина «Дорожные знаки в загадках и стихах».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0B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23.04.24</w:t>
            </w:r>
          </w:p>
        </w:tc>
        <w:tc>
          <w:tcPr>
            <w:tcW w:w="1421" w:type="dxa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86"/>
        </w:trPr>
        <w:tc>
          <w:tcPr>
            <w:tcW w:w="568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41" w:type="dxa"/>
            <w:vAlign w:val="center"/>
          </w:tcPr>
          <w:p w:rsidR="00560B5F" w:rsidRPr="000210B0" w:rsidRDefault="00560B5F" w:rsidP="006619DA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C19F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Автобусные остановки, посадочные площадки в местах остановок трамвая. Правила поведения на остановке маршрутного транспортного средства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0B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30.04.24</w:t>
            </w:r>
          </w:p>
        </w:tc>
        <w:tc>
          <w:tcPr>
            <w:tcW w:w="1421" w:type="dxa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86"/>
        </w:trPr>
        <w:tc>
          <w:tcPr>
            <w:tcW w:w="568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41" w:type="dxa"/>
            <w:vAlign w:val="center"/>
          </w:tcPr>
          <w:p w:rsidR="00560B5F" w:rsidRPr="000210B0" w:rsidRDefault="00560B5F" w:rsidP="006619DA">
            <w:pPr>
              <w:spacing w:before="100" w:beforeAutospacing="1" w:after="0" w:afterAutospacing="1" w:line="1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92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Экскурсия. «Остановки транспортного средства»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06.05.24</w:t>
            </w:r>
          </w:p>
        </w:tc>
        <w:tc>
          <w:tcPr>
            <w:tcW w:w="1421" w:type="dxa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86"/>
        </w:trPr>
        <w:tc>
          <w:tcPr>
            <w:tcW w:w="568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41" w:type="dxa"/>
            <w:vAlign w:val="center"/>
          </w:tcPr>
          <w:p w:rsidR="00560B5F" w:rsidRPr="000210B0" w:rsidRDefault="00560B5F" w:rsidP="0066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6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Пассажиром быть не просто.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13.05.24</w:t>
            </w:r>
          </w:p>
        </w:tc>
        <w:tc>
          <w:tcPr>
            <w:tcW w:w="1421" w:type="dxa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0B5F" w:rsidRPr="000210B0" w:rsidTr="00BF1432">
        <w:trPr>
          <w:trHeight w:val="86"/>
        </w:trPr>
        <w:tc>
          <w:tcPr>
            <w:tcW w:w="568" w:type="dxa"/>
            <w:vAlign w:val="center"/>
          </w:tcPr>
          <w:p w:rsidR="00560B5F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941" w:type="dxa"/>
            <w:vAlign w:val="center"/>
          </w:tcPr>
          <w:p w:rsidR="00560B5F" w:rsidRPr="00B6666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пройденного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год.</w:t>
            </w:r>
          </w:p>
        </w:tc>
        <w:tc>
          <w:tcPr>
            <w:tcW w:w="1134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60B5F" w:rsidRDefault="00560B5F" w:rsidP="00924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20.05.24</w:t>
            </w:r>
            <w:bookmarkStart w:id="0" w:name="_GoBack"/>
            <w:bookmarkEnd w:id="0"/>
          </w:p>
        </w:tc>
        <w:tc>
          <w:tcPr>
            <w:tcW w:w="1421" w:type="dxa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60B5F" w:rsidRPr="000210B0" w:rsidRDefault="00560B5F" w:rsidP="00924C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210B0" w:rsidRDefault="00FC492C" w:rsidP="00FC492C">
      <w:pPr>
        <w:tabs>
          <w:tab w:val="left" w:pos="11493"/>
        </w:tabs>
        <w:spacing w:after="2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Pr="000210B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0210B0" w:rsidRPr="000210B0" w:rsidRDefault="000210B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Список  литературы:</w:t>
      </w:r>
    </w:p>
    <w:p w:rsidR="000210B0" w:rsidRPr="000210B0" w:rsidRDefault="000210B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210B0" w:rsidRPr="000210B0" w:rsidRDefault="000210B0" w:rsidP="000210B0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 Федеральный  Государственный образовательный  стандарт  образования обучающихся с умственной отсталостью </w:t>
      </w:r>
      <w:proofErr w:type="gramStart"/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 </w:t>
      </w:r>
      <w:proofErr w:type="gramEnd"/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интеллектуальными нарушениями).</w:t>
      </w:r>
    </w:p>
    <w:p w:rsidR="000210B0" w:rsidRPr="000210B0" w:rsidRDefault="000210B0" w:rsidP="000210B0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2. Адаптированная основная  общеобразовательная  программа образования </w:t>
      </w:r>
      <w:proofErr w:type="gramStart"/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обучающихся</w:t>
      </w:r>
      <w:proofErr w:type="gramEnd"/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 умственной отсталостью    (интеллектуальными нарушениями).</w:t>
      </w:r>
    </w:p>
    <w:p w:rsidR="000210B0" w:rsidRPr="000210B0" w:rsidRDefault="000210B0" w:rsidP="000210B0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 Электронные образовательные ресурсы.</w:t>
      </w:r>
    </w:p>
    <w:p w:rsidR="000210B0" w:rsidRPr="000210B0" w:rsidRDefault="000210B0" w:rsidP="000210B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10B0" w:rsidRPr="000210B0" w:rsidRDefault="000210B0" w:rsidP="000210B0">
      <w:pPr>
        <w:spacing w:after="0" w:line="276" w:lineRule="auto"/>
        <w:ind w:right="-9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CB6" w:rsidRPr="000210B0" w:rsidRDefault="00B71CB6" w:rsidP="000210B0"/>
    <w:sectPr w:rsidR="00B71CB6" w:rsidRPr="000210B0" w:rsidSect="00C33D73">
      <w:footerReference w:type="default" r:id="rId9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9E9" w:rsidRDefault="000B49E9">
      <w:pPr>
        <w:spacing w:after="0" w:line="240" w:lineRule="auto"/>
      </w:pPr>
      <w:r>
        <w:separator/>
      </w:r>
    </w:p>
  </w:endnote>
  <w:endnote w:type="continuationSeparator" w:id="0">
    <w:p w:rsidR="000B49E9" w:rsidRDefault="000B4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5070039"/>
      <w:docPartObj>
        <w:docPartGallery w:val="Page Numbers (Bottom of Page)"/>
        <w:docPartUnique/>
      </w:docPartObj>
    </w:sdtPr>
    <w:sdtEndPr/>
    <w:sdtContent>
      <w:p w:rsidR="00730C20" w:rsidRDefault="005E6302">
        <w:pPr>
          <w:pStyle w:val="1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B5F">
          <w:rPr>
            <w:noProof/>
          </w:rPr>
          <w:t>10</w:t>
        </w:r>
        <w:r>
          <w:fldChar w:fldCharType="end"/>
        </w:r>
      </w:p>
    </w:sdtContent>
  </w:sdt>
  <w:p w:rsidR="00730C20" w:rsidRDefault="00560B5F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9E9" w:rsidRDefault="000B49E9">
      <w:pPr>
        <w:spacing w:after="0" w:line="240" w:lineRule="auto"/>
      </w:pPr>
      <w:r>
        <w:separator/>
      </w:r>
    </w:p>
  </w:footnote>
  <w:footnote w:type="continuationSeparator" w:id="0">
    <w:p w:rsidR="000B49E9" w:rsidRDefault="000B49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C7B"/>
    <w:multiLevelType w:val="hybridMultilevel"/>
    <w:tmpl w:val="73E20EC4"/>
    <w:lvl w:ilvl="0" w:tplc="ECE0FBD0">
      <w:start w:val="1"/>
      <w:numFmt w:val="bullet"/>
      <w:lvlText w:val="-"/>
      <w:lvlJc w:val="left"/>
    </w:lvl>
    <w:lvl w:ilvl="1" w:tplc="F0B62E60">
      <w:numFmt w:val="decimal"/>
      <w:lvlText w:val=""/>
      <w:lvlJc w:val="left"/>
    </w:lvl>
    <w:lvl w:ilvl="2" w:tplc="791243FE">
      <w:numFmt w:val="decimal"/>
      <w:lvlText w:val=""/>
      <w:lvlJc w:val="left"/>
    </w:lvl>
    <w:lvl w:ilvl="3" w:tplc="E23A819E">
      <w:numFmt w:val="decimal"/>
      <w:lvlText w:val=""/>
      <w:lvlJc w:val="left"/>
    </w:lvl>
    <w:lvl w:ilvl="4" w:tplc="E8E654D4">
      <w:numFmt w:val="decimal"/>
      <w:lvlText w:val=""/>
      <w:lvlJc w:val="left"/>
    </w:lvl>
    <w:lvl w:ilvl="5" w:tplc="C054E866">
      <w:numFmt w:val="decimal"/>
      <w:lvlText w:val=""/>
      <w:lvlJc w:val="left"/>
    </w:lvl>
    <w:lvl w:ilvl="6" w:tplc="46E884D8">
      <w:numFmt w:val="decimal"/>
      <w:lvlText w:val=""/>
      <w:lvlJc w:val="left"/>
    </w:lvl>
    <w:lvl w:ilvl="7" w:tplc="E844F48C">
      <w:numFmt w:val="decimal"/>
      <w:lvlText w:val=""/>
      <w:lvlJc w:val="left"/>
    </w:lvl>
    <w:lvl w:ilvl="8" w:tplc="3132AD9C">
      <w:numFmt w:val="decimal"/>
      <w:lvlText w:val=""/>
      <w:lvlJc w:val="left"/>
    </w:lvl>
  </w:abstractNum>
  <w:abstractNum w:abstractNumId="1">
    <w:nsid w:val="00001850"/>
    <w:multiLevelType w:val="hybridMultilevel"/>
    <w:tmpl w:val="CDDC10F2"/>
    <w:lvl w:ilvl="0" w:tplc="24541CA4">
      <w:start w:val="1"/>
      <w:numFmt w:val="bullet"/>
      <w:lvlText w:val="и"/>
      <w:lvlJc w:val="left"/>
    </w:lvl>
    <w:lvl w:ilvl="1" w:tplc="04190001">
      <w:start w:val="1"/>
      <w:numFmt w:val="bullet"/>
      <w:lvlText w:val=""/>
      <w:lvlJc w:val="left"/>
      <w:rPr>
        <w:rFonts w:ascii="Symbol" w:hAnsi="Symbol" w:hint="default"/>
      </w:rPr>
    </w:lvl>
    <w:lvl w:ilvl="2" w:tplc="27E60640">
      <w:numFmt w:val="decimal"/>
      <w:lvlText w:val=""/>
      <w:lvlJc w:val="left"/>
    </w:lvl>
    <w:lvl w:ilvl="3" w:tplc="0B228E98">
      <w:numFmt w:val="decimal"/>
      <w:lvlText w:val=""/>
      <w:lvlJc w:val="left"/>
    </w:lvl>
    <w:lvl w:ilvl="4" w:tplc="CDC4712E">
      <w:numFmt w:val="decimal"/>
      <w:lvlText w:val=""/>
      <w:lvlJc w:val="left"/>
    </w:lvl>
    <w:lvl w:ilvl="5" w:tplc="9000BB98">
      <w:numFmt w:val="decimal"/>
      <w:lvlText w:val=""/>
      <w:lvlJc w:val="left"/>
    </w:lvl>
    <w:lvl w:ilvl="6" w:tplc="4EF8F99A">
      <w:numFmt w:val="decimal"/>
      <w:lvlText w:val=""/>
      <w:lvlJc w:val="left"/>
    </w:lvl>
    <w:lvl w:ilvl="7" w:tplc="2E909A9E">
      <w:numFmt w:val="decimal"/>
      <w:lvlText w:val=""/>
      <w:lvlJc w:val="left"/>
    </w:lvl>
    <w:lvl w:ilvl="8" w:tplc="422AC2B4">
      <w:numFmt w:val="decimal"/>
      <w:lvlText w:val=""/>
      <w:lvlJc w:val="left"/>
    </w:lvl>
  </w:abstractNum>
  <w:abstractNum w:abstractNumId="2">
    <w:nsid w:val="00005005"/>
    <w:multiLevelType w:val="hybridMultilevel"/>
    <w:tmpl w:val="BDA02E8A"/>
    <w:lvl w:ilvl="0" w:tplc="D5B635E6">
      <w:start w:val="1"/>
      <w:numFmt w:val="decimal"/>
      <w:lvlText w:val="%1."/>
      <w:lvlJc w:val="left"/>
    </w:lvl>
    <w:lvl w:ilvl="1" w:tplc="3AA658CC">
      <w:numFmt w:val="decimal"/>
      <w:lvlText w:val=""/>
      <w:lvlJc w:val="left"/>
    </w:lvl>
    <w:lvl w:ilvl="2" w:tplc="FB1CEB7E">
      <w:numFmt w:val="decimal"/>
      <w:lvlText w:val=""/>
      <w:lvlJc w:val="left"/>
    </w:lvl>
    <w:lvl w:ilvl="3" w:tplc="D220CE90">
      <w:numFmt w:val="decimal"/>
      <w:lvlText w:val=""/>
      <w:lvlJc w:val="left"/>
    </w:lvl>
    <w:lvl w:ilvl="4" w:tplc="16E82E5E">
      <w:numFmt w:val="decimal"/>
      <w:lvlText w:val=""/>
      <w:lvlJc w:val="left"/>
    </w:lvl>
    <w:lvl w:ilvl="5" w:tplc="43A481A8">
      <w:numFmt w:val="decimal"/>
      <w:lvlText w:val=""/>
      <w:lvlJc w:val="left"/>
    </w:lvl>
    <w:lvl w:ilvl="6" w:tplc="9E245EA2">
      <w:numFmt w:val="decimal"/>
      <w:lvlText w:val=""/>
      <w:lvlJc w:val="left"/>
    </w:lvl>
    <w:lvl w:ilvl="7" w:tplc="DB40BB82">
      <w:numFmt w:val="decimal"/>
      <w:lvlText w:val=""/>
      <w:lvlJc w:val="left"/>
    </w:lvl>
    <w:lvl w:ilvl="8" w:tplc="DF9C11F4">
      <w:numFmt w:val="decimal"/>
      <w:lvlText w:val=""/>
      <w:lvlJc w:val="left"/>
    </w:lvl>
  </w:abstractNum>
  <w:abstractNum w:abstractNumId="3">
    <w:nsid w:val="00007FBE"/>
    <w:multiLevelType w:val="hybridMultilevel"/>
    <w:tmpl w:val="0698543C"/>
    <w:lvl w:ilvl="0" w:tplc="0F50C1B2">
      <w:start w:val="1"/>
      <w:numFmt w:val="bullet"/>
      <w:lvlText w:val="-"/>
      <w:lvlJc w:val="left"/>
    </w:lvl>
    <w:lvl w:ilvl="1" w:tplc="633ECB70">
      <w:numFmt w:val="decimal"/>
      <w:lvlText w:val=""/>
      <w:lvlJc w:val="left"/>
    </w:lvl>
    <w:lvl w:ilvl="2" w:tplc="013A69FE">
      <w:numFmt w:val="decimal"/>
      <w:lvlText w:val=""/>
      <w:lvlJc w:val="left"/>
    </w:lvl>
    <w:lvl w:ilvl="3" w:tplc="B5D2BD9E">
      <w:numFmt w:val="decimal"/>
      <w:lvlText w:val=""/>
      <w:lvlJc w:val="left"/>
    </w:lvl>
    <w:lvl w:ilvl="4" w:tplc="0A36F5F0">
      <w:numFmt w:val="decimal"/>
      <w:lvlText w:val=""/>
      <w:lvlJc w:val="left"/>
    </w:lvl>
    <w:lvl w:ilvl="5" w:tplc="A996716A">
      <w:numFmt w:val="decimal"/>
      <w:lvlText w:val=""/>
      <w:lvlJc w:val="left"/>
    </w:lvl>
    <w:lvl w:ilvl="6" w:tplc="603C4760">
      <w:numFmt w:val="decimal"/>
      <w:lvlText w:val=""/>
      <w:lvlJc w:val="left"/>
    </w:lvl>
    <w:lvl w:ilvl="7" w:tplc="C0DEBC66">
      <w:numFmt w:val="decimal"/>
      <w:lvlText w:val=""/>
      <w:lvlJc w:val="left"/>
    </w:lvl>
    <w:lvl w:ilvl="8" w:tplc="16E0ED26">
      <w:numFmt w:val="decimal"/>
      <w:lvlText w:val=""/>
      <w:lvlJc w:val="left"/>
    </w:lvl>
  </w:abstractNum>
  <w:abstractNum w:abstractNumId="4">
    <w:nsid w:val="1071729C"/>
    <w:multiLevelType w:val="hybridMultilevel"/>
    <w:tmpl w:val="6FC0A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7485C"/>
    <w:multiLevelType w:val="hybridMultilevel"/>
    <w:tmpl w:val="426A2A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505" w:hanging="705"/>
      </w:pPr>
      <w:rPr>
        <w:rFonts w:ascii="Symbol" w:hAnsi="Symbol" w:hint="default"/>
      </w:rPr>
    </w:lvl>
    <w:lvl w:ilvl="3" w:tplc="DC80B7FC">
      <w:numFmt w:val="bullet"/>
      <w:lvlText w:val="•"/>
      <w:lvlJc w:val="left"/>
      <w:pPr>
        <w:ind w:left="3225" w:hanging="705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082"/>
    <w:rsid w:val="000210B0"/>
    <w:rsid w:val="00035082"/>
    <w:rsid w:val="00043DF2"/>
    <w:rsid w:val="000B49E9"/>
    <w:rsid w:val="00195638"/>
    <w:rsid w:val="00347FC5"/>
    <w:rsid w:val="0037630B"/>
    <w:rsid w:val="00486922"/>
    <w:rsid w:val="004A4BDB"/>
    <w:rsid w:val="004E0292"/>
    <w:rsid w:val="00560B5F"/>
    <w:rsid w:val="005E6302"/>
    <w:rsid w:val="006619DA"/>
    <w:rsid w:val="00686A89"/>
    <w:rsid w:val="00924C3D"/>
    <w:rsid w:val="00B66660"/>
    <w:rsid w:val="00B71CB6"/>
    <w:rsid w:val="00C03FC7"/>
    <w:rsid w:val="00C069E3"/>
    <w:rsid w:val="00CC19F7"/>
    <w:rsid w:val="00D14188"/>
    <w:rsid w:val="00E14467"/>
    <w:rsid w:val="00E324D3"/>
    <w:rsid w:val="00E723AF"/>
    <w:rsid w:val="00EC16C1"/>
    <w:rsid w:val="00F56825"/>
    <w:rsid w:val="00FC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210B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Нижний колонтитул1"/>
    <w:basedOn w:val="a"/>
    <w:next w:val="a4"/>
    <w:link w:val="a5"/>
    <w:uiPriority w:val="99"/>
    <w:unhideWhenUsed/>
    <w:rsid w:val="000210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/>
      <w:lang w:eastAsia="ru-RU"/>
    </w:rPr>
  </w:style>
  <w:style w:type="character" w:customStyle="1" w:styleId="a5">
    <w:name w:val="Нижний колонтитул Знак"/>
    <w:basedOn w:val="a0"/>
    <w:link w:val="10"/>
    <w:uiPriority w:val="99"/>
    <w:rsid w:val="000210B0"/>
    <w:rPr>
      <w:rFonts w:ascii="Calibri" w:eastAsia="Times New Roman" w:hAnsi="Calibri"/>
      <w:sz w:val="22"/>
      <w:lang w:eastAsia="ru-RU"/>
    </w:rPr>
  </w:style>
  <w:style w:type="table" w:styleId="a3">
    <w:name w:val="Table Grid"/>
    <w:basedOn w:val="a1"/>
    <w:uiPriority w:val="39"/>
    <w:rsid w:val="00021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11"/>
    <w:uiPriority w:val="99"/>
    <w:semiHidden/>
    <w:unhideWhenUsed/>
    <w:rsid w:val="00021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4"/>
    <w:uiPriority w:val="99"/>
    <w:semiHidden/>
    <w:rsid w:val="000210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210B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Нижний колонтитул1"/>
    <w:basedOn w:val="a"/>
    <w:next w:val="a4"/>
    <w:link w:val="a5"/>
    <w:uiPriority w:val="99"/>
    <w:unhideWhenUsed/>
    <w:rsid w:val="000210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/>
      <w:lang w:eastAsia="ru-RU"/>
    </w:rPr>
  </w:style>
  <w:style w:type="character" w:customStyle="1" w:styleId="a5">
    <w:name w:val="Нижний колонтитул Знак"/>
    <w:basedOn w:val="a0"/>
    <w:link w:val="10"/>
    <w:uiPriority w:val="99"/>
    <w:rsid w:val="000210B0"/>
    <w:rPr>
      <w:rFonts w:ascii="Calibri" w:eastAsia="Times New Roman" w:hAnsi="Calibri"/>
      <w:sz w:val="22"/>
      <w:lang w:eastAsia="ru-RU"/>
    </w:rPr>
  </w:style>
  <w:style w:type="table" w:styleId="a3">
    <w:name w:val="Table Grid"/>
    <w:basedOn w:val="a1"/>
    <w:uiPriority w:val="39"/>
    <w:rsid w:val="00021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11"/>
    <w:uiPriority w:val="99"/>
    <w:semiHidden/>
    <w:unhideWhenUsed/>
    <w:rsid w:val="00021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4"/>
    <w:uiPriority w:val="99"/>
    <w:semiHidden/>
    <w:rsid w:val="00021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5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36F95-85BF-4CAA-BEA2-B8A30CBAD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11</Pages>
  <Words>2888</Words>
  <Characters>16463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Вера Николаевна</cp:lastModifiedBy>
  <cp:revision>13</cp:revision>
  <dcterms:created xsi:type="dcterms:W3CDTF">2021-09-09T18:59:00Z</dcterms:created>
  <dcterms:modified xsi:type="dcterms:W3CDTF">2023-10-05T19:26:00Z</dcterms:modified>
</cp:coreProperties>
</file>